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7777777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( 6300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7EF7FF3D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AB5E43">
        <w:rPr>
          <w:rFonts w:ascii="Times New Roman" w:hAnsi="Times New Roman" w:cs="Times New Roman"/>
          <w:sz w:val="24"/>
          <w:szCs w:val="24"/>
        </w:rPr>
        <w:t>358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 alatti ingatlan</w:t>
      </w:r>
    </w:p>
    <w:p w14:paraId="321F24D9" w14:textId="0C6487F9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AB5E43">
        <w:rPr>
          <w:rFonts w:ascii="Times New Roman" w:hAnsi="Times New Roman" w:cs="Times New Roman"/>
          <w:b/>
          <w:bCs/>
          <w:sz w:val="24"/>
          <w:szCs w:val="24"/>
        </w:rPr>
        <w:t xml:space="preserve">Szent István </w:t>
      </w:r>
      <w:proofErr w:type="gramStart"/>
      <w:r w:rsidR="00AB5E43">
        <w:rPr>
          <w:rFonts w:ascii="Times New Roman" w:hAnsi="Times New Roman" w:cs="Times New Roman"/>
          <w:b/>
          <w:bCs/>
          <w:sz w:val="24"/>
          <w:szCs w:val="24"/>
        </w:rPr>
        <w:t>király út</w:t>
      </w:r>
      <w:proofErr w:type="gramEnd"/>
      <w:r w:rsidR="00AB5E43">
        <w:rPr>
          <w:rFonts w:ascii="Times New Roman" w:hAnsi="Times New Roman" w:cs="Times New Roman"/>
          <w:b/>
          <w:bCs/>
          <w:sz w:val="24"/>
          <w:szCs w:val="24"/>
        </w:rPr>
        <w:t xml:space="preserve"> 10. fsz. 2. lakás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1E85C65A" w14:textId="77777777" w:rsidR="00AB5E43" w:rsidRDefault="00AB5E43" w:rsidP="00AB5E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lakás Kalocsa központjában, közvetlenül a Belvárosi Általános Iskola mellett egy négylakásos társasházban található. A lakás 46 nm nagyságú, egyszobás, komfort nélküli. Helyiségei: szoba, konyha, előszoba. Műszaki állapota közepes, víz a konyhai hideg vizes csapig bekötve, gáz nincs bevezetve,</w:t>
      </w:r>
      <w:r w:rsidRPr="00CB24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áramellátás 1 X 10 Amper. Szennyvízelvezetés közüzemi hálózatba bekötve. Fűtés egyedi kályhafűtéssel lehetséges. A lakásbelső elhanyagolt állapotú, padlóburkolatok régiek, kopottak. Nyílászárók régiek, rossz állapotúak. A falak nedvesek. Mennyezeten beázás nyomok láthatók, melynek oka a tetőfedés rossz állapota. Rossz alaprajzi elrendezésű lakás. Rendkívül elhanyagolt állapotban van, viszont jól megközelíthető helyen, városközpontban helyezkedik el.</w:t>
      </w:r>
    </w:p>
    <w:p w14:paraId="6D29542A" w14:textId="0D173A33" w:rsidR="00150397" w:rsidRPr="00103E0F" w:rsidRDefault="00150397" w:rsidP="00103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EB469" w14:textId="5511F75E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191">
        <w:rPr>
          <w:rFonts w:ascii="Times New Roman" w:hAnsi="Times New Roman" w:cs="Times New Roman"/>
          <w:b/>
          <w:bCs/>
          <w:sz w:val="24"/>
          <w:szCs w:val="24"/>
        </w:rPr>
        <w:t xml:space="preserve">7 000 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000,- Ft</w:t>
      </w:r>
    </w:p>
    <w:p w14:paraId="2EAC0260" w14:textId="7026D69D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B3191">
        <w:rPr>
          <w:rFonts w:ascii="Times New Roman" w:hAnsi="Times New Roman" w:cs="Times New Roman"/>
          <w:sz w:val="24"/>
          <w:szCs w:val="24"/>
        </w:rPr>
        <w:t>október 1</w:t>
      </w:r>
      <w:r w:rsidR="00BC0016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9342A">
        <w:rPr>
          <w:rFonts w:ascii="Times New Roman" w:hAnsi="Times New Roman" w:cs="Times New Roman"/>
          <w:sz w:val="24"/>
          <w:szCs w:val="24"/>
        </w:rPr>
        <w:t>13-tól -</w:t>
      </w:r>
      <w:r w:rsidR="00647BEA">
        <w:rPr>
          <w:rFonts w:ascii="Times New Roman" w:hAnsi="Times New Roman" w:cs="Times New Roman"/>
          <w:sz w:val="24"/>
          <w:szCs w:val="24"/>
        </w:rPr>
        <w:t>1</w:t>
      </w:r>
      <w:r w:rsidR="0072539A">
        <w:rPr>
          <w:rFonts w:ascii="Times New Roman" w:hAnsi="Times New Roman" w:cs="Times New Roman"/>
          <w:sz w:val="24"/>
          <w:szCs w:val="24"/>
        </w:rPr>
        <w:t>4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  <w:r w:rsidR="00B803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( aljegyző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47C4EB4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B80350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1B3191">
        <w:rPr>
          <w:rFonts w:ascii="Times New Roman" w:hAnsi="Times New Roman" w:cs="Times New Roman"/>
          <w:sz w:val="24"/>
          <w:szCs w:val="24"/>
        </w:rPr>
        <w:t>26-tól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B3191">
        <w:rPr>
          <w:rFonts w:ascii="Times New Roman" w:hAnsi="Times New Roman" w:cs="Times New Roman"/>
          <w:sz w:val="24"/>
          <w:szCs w:val="24"/>
        </w:rPr>
        <w:t>október 10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D54C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71E3D678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B3191">
        <w:rPr>
          <w:rFonts w:ascii="Times New Roman" w:hAnsi="Times New Roman" w:cs="Times New Roman"/>
          <w:sz w:val="24"/>
          <w:szCs w:val="24"/>
        </w:rPr>
        <w:t>október 14</w:t>
      </w:r>
      <w:r w:rsidR="00B80350">
        <w:rPr>
          <w:rFonts w:ascii="Times New Roman" w:hAnsi="Times New Roman" w:cs="Times New Roman"/>
          <w:sz w:val="24"/>
          <w:szCs w:val="24"/>
        </w:rPr>
        <w:t>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óra ,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spellStart"/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FCEB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78B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11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76984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EAE9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5214F"/>
    <w:rsid w:val="0019342A"/>
    <w:rsid w:val="001B3191"/>
    <w:rsid w:val="00241AC3"/>
    <w:rsid w:val="00250D7F"/>
    <w:rsid w:val="00255396"/>
    <w:rsid w:val="00266D18"/>
    <w:rsid w:val="00562131"/>
    <w:rsid w:val="00563F2D"/>
    <w:rsid w:val="005B49A8"/>
    <w:rsid w:val="005D54CB"/>
    <w:rsid w:val="00626524"/>
    <w:rsid w:val="00632199"/>
    <w:rsid w:val="00647BEA"/>
    <w:rsid w:val="007116B1"/>
    <w:rsid w:val="0072539A"/>
    <w:rsid w:val="007C51F7"/>
    <w:rsid w:val="007F6C9D"/>
    <w:rsid w:val="00854951"/>
    <w:rsid w:val="008832E5"/>
    <w:rsid w:val="00922907"/>
    <w:rsid w:val="00941495"/>
    <w:rsid w:val="00AB5E43"/>
    <w:rsid w:val="00AB731E"/>
    <w:rsid w:val="00B62E4A"/>
    <w:rsid w:val="00B80350"/>
    <w:rsid w:val="00BA762C"/>
    <w:rsid w:val="00BC0016"/>
    <w:rsid w:val="00BD1DAC"/>
    <w:rsid w:val="00BD5A62"/>
    <w:rsid w:val="00D87450"/>
    <w:rsid w:val="00DA7633"/>
    <w:rsid w:val="00DB5369"/>
    <w:rsid w:val="00DC76F1"/>
    <w:rsid w:val="00E14588"/>
    <w:rsid w:val="00E34B23"/>
    <w:rsid w:val="00EB27DB"/>
    <w:rsid w:val="00EC57AB"/>
    <w:rsid w:val="00ED2C7C"/>
    <w:rsid w:val="00ED42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2</cp:revision>
  <cp:lastPrinted>2025-05-30T06:54:00Z</cp:lastPrinted>
  <dcterms:created xsi:type="dcterms:W3CDTF">2025-09-05T09:04:00Z</dcterms:created>
  <dcterms:modified xsi:type="dcterms:W3CDTF">2025-09-05T09:04:00Z</dcterms:modified>
</cp:coreProperties>
</file>